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59C8F" w14:textId="1FB3097D" w:rsidR="00435185" w:rsidRPr="003F726C" w:rsidRDefault="00435185" w:rsidP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 xml:space="preserve">SOG   </w:t>
      </w:r>
      <w:r w:rsidR="00472B9D">
        <w:rPr>
          <w:rFonts w:ascii="Bookman Old Style" w:hAnsi="Bookman Old Style"/>
          <w:sz w:val="24"/>
          <w:szCs w:val="24"/>
        </w:rPr>
        <w:t>M</w:t>
      </w:r>
      <w:r w:rsidRPr="003F726C">
        <w:rPr>
          <w:rFonts w:ascii="Bookman Old Style" w:hAnsi="Bookman Old Style"/>
          <w:sz w:val="24"/>
          <w:szCs w:val="24"/>
        </w:rPr>
        <w:t>P</w:t>
      </w:r>
      <w:r w:rsidR="001B3856">
        <w:rPr>
          <w:rFonts w:ascii="Bookman Old Style" w:hAnsi="Bookman Old Style"/>
          <w:sz w:val="24"/>
          <w:szCs w:val="24"/>
        </w:rPr>
        <w:t>1</w:t>
      </w:r>
      <w:r w:rsidRPr="003F726C">
        <w:rPr>
          <w:rFonts w:ascii="Bookman Old Style" w:hAnsi="Bookman Old Style"/>
          <w:sz w:val="24"/>
          <w:szCs w:val="24"/>
        </w:rPr>
        <w:t xml:space="preserve"> </w:t>
      </w:r>
      <w:r w:rsidR="001B3856">
        <w:rPr>
          <w:rFonts w:ascii="Bookman Old Style" w:hAnsi="Bookman Old Style"/>
          <w:sz w:val="24"/>
          <w:szCs w:val="24"/>
        </w:rPr>
        <w:t>jour</w:t>
      </w:r>
    </w:p>
    <w:p w14:paraId="08D3D991" w14:textId="77777777" w:rsidR="00435185" w:rsidRPr="003F726C" w:rsidRDefault="00435185" w:rsidP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>Durée : 2heures</w:t>
      </w:r>
    </w:p>
    <w:p w14:paraId="424E4B52" w14:textId="77777777" w:rsidR="00435185" w:rsidRPr="003F726C" w:rsidRDefault="00A669A2" w:rsidP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>Barème</w:t>
      </w:r>
      <w:r w:rsidR="00435185" w:rsidRPr="003F726C">
        <w:rPr>
          <w:rFonts w:ascii="Bookman Old Style" w:hAnsi="Bookman Old Style"/>
          <w:sz w:val="24"/>
          <w:szCs w:val="24"/>
        </w:rPr>
        <w:t> </w:t>
      </w:r>
      <w:r w:rsidR="009301E3" w:rsidRPr="003F726C">
        <w:rPr>
          <w:rFonts w:ascii="Bookman Old Style" w:hAnsi="Bookman Old Style"/>
          <w:sz w:val="24"/>
          <w:szCs w:val="24"/>
        </w:rPr>
        <w:t>: /</w:t>
      </w:r>
      <w:r w:rsidR="00435185" w:rsidRPr="003F726C">
        <w:rPr>
          <w:rFonts w:ascii="Bookman Old Style" w:hAnsi="Bookman Old Style"/>
          <w:sz w:val="24"/>
          <w:szCs w:val="24"/>
        </w:rPr>
        <w:t xml:space="preserve"> 20</w:t>
      </w:r>
      <w:r w:rsidRPr="003F726C">
        <w:rPr>
          <w:rFonts w:ascii="Bookman Old Style" w:hAnsi="Bookman Old Style"/>
          <w:sz w:val="24"/>
          <w:szCs w:val="24"/>
        </w:rPr>
        <w:t xml:space="preserve"> points</w:t>
      </w:r>
    </w:p>
    <w:p w14:paraId="50AC52BE" w14:textId="77777777" w:rsidR="00435185" w:rsidRPr="003F726C" w:rsidRDefault="00435185" w:rsidP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>Coef : 2</w:t>
      </w:r>
    </w:p>
    <w:p w14:paraId="7DEF2793" w14:textId="77777777" w:rsidR="00435185" w:rsidRPr="003F726C" w:rsidRDefault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 xml:space="preserve"> </w:t>
      </w:r>
    </w:p>
    <w:p w14:paraId="6A8C0175" w14:textId="5305E054" w:rsidR="00366AD4" w:rsidRPr="00CB1A33" w:rsidRDefault="00FB5EC7" w:rsidP="00366AD4">
      <w:pPr>
        <w:rPr>
          <w:rFonts w:ascii="Book Antiqua" w:eastAsia="Times New Roman" w:hAnsi="Book Antiqua" w:cs="Times New Roman"/>
          <w:sz w:val="24"/>
          <w:szCs w:val="24"/>
          <w:lang w:eastAsia="fr-FR"/>
        </w:rPr>
      </w:pPr>
      <w:r>
        <w:rPr>
          <w:rFonts w:ascii="Book Antiqua" w:hAnsi="Book Antiqua"/>
          <w:sz w:val="24"/>
          <w:szCs w:val="24"/>
        </w:rPr>
        <w:t>« </w:t>
      </w:r>
      <w:r w:rsidR="00366AD4" w:rsidRPr="00CB1A33">
        <w:rPr>
          <w:rFonts w:ascii="Book Antiqua" w:eastAsia="Times New Roman" w:hAnsi="Book Antiqua" w:cs="Times New Roman"/>
          <w:sz w:val="24"/>
          <w:szCs w:val="24"/>
          <w:lang w:eastAsia="fr-FR"/>
        </w:rPr>
        <w:t>Le but du journalisme n'est ni de déplaire ni de complaire. C'est de remuer la plume dans la plaie. La plume, et aujourd'hui le micro et la caméra.</w:t>
      </w:r>
      <w:r w:rsidR="00366AD4" w:rsidRPr="00366AD4">
        <w:rPr>
          <w:rFonts w:ascii="Book Antiqua" w:hAnsi="Book Antiqua"/>
          <w:sz w:val="24"/>
          <w:szCs w:val="24"/>
        </w:rPr>
        <w:t xml:space="preserve"> </w:t>
      </w:r>
      <w:r w:rsidR="00366AD4">
        <w:rPr>
          <w:rFonts w:ascii="Book Antiqua" w:hAnsi="Book Antiqua"/>
          <w:sz w:val="24"/>
          <w:szCs w:val="24"/>
        </w:rPr>
        <w:t xml:space="preserve">» </w:t>
      </w:r>
    </w:p>
    <w:p w14:paraId="1820E5B5" w14:textId="77777777" w:rsidR="00366AD4" w:rsidRPr="00366AD4" w:rsidRDefault="00366AD4" w:rsidP="00366AD4">
      <w:pPr>
        <w:rPr>
          <w:rFonts w:ascii="Book Antiqua" w:eastAsia="Times New Roman" w:hAnsi="Book Antiqua" w:cs="Times New Roman"/>
          <w:b/>
          <w:bCs/>
          <w:i/>
          <w:iCs/>
          <w:color w:val="000000"/>
          <w:sz w:val="24"/>
          <w:szCs w:val="24"/>
          <w:u w:val="single"/>
          <w:lang w:eastAsia="fr-CI"/>
        </w:rPr>
      </w:pPr>
      <w:r w:rsidRPr="00366AD4">
        <w:rPr>
          <w:rFonts w:ascii="Book Antiqua" w:eastAsia="Times New Roman" w:hAnsi="Book Antiqua" w:cs="Times New Roman"/>
          <w:b/>
          <w:bCs/>
          <w:i/>
          <w:iCs/>
          <w:color w:val="000000"/>
          <w:sz w:val="24"/>
          <w:szCs w:val="24"/>
          <w:u w:val="single"/>
          <w:lang w:eastAsia="fr-CI"/>
        </w:rPr>
        <w:t>Patrick Poivre d'Arvor</w:t>
      </w:r>
    </w:p>
    <w:p w14:paraId="321985D6" w14:textId="522D77C4" w:rsidR="001B3856" w:rsidRPr="001B3856" w:rsidRDefault="00DD462B" w:rsidP="001B3856">
      <w:pPr>
        <w:spacing w:after="160" w:line="259" w:lineRule="auto"/>
        <w:rPr>
          <w:rFonts w:ascii="Book Antiqua" w:hAnsi="Book Antiqua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4"/>
          <w:szCs w:val="24"/>
          <w:lang w:eastAsia="fr-FR"/>
        </w:rPr>
        <w:t>Expliquez cette affirmation</w:t>
      </w:r>
      <w:r w:rsidR="001B3856" w:rsidRPr="001B3856">
        <w:rPr>
          <w:rFonts w:ascii="Book Antiqua" w:eastAsia="Times New Roman" w:hAnsi="Book Antiqua" w:cs="Times New Roman"/>
          <w:sz w:val="24"/>
          <w:szCs w:val="24"/>
          <w:lang w:eastAsia="fr-FR"/>
        </w:rPr>
        <w:t>.</w:t>
      </w:r>
    </w:p>
    <w:p w14:paraId="183020C9" w14:textId="77777777" w:rsidR="00435185" w:rsidRPr="003F726C" w:rsidRDefault="00435185">
      <w:pPr>
        <w:rPr>
          <w:rFonts w:ascii="Bookman Old Style" w:hAnsi="Bookman Old Style"/>
          <w:sz w:val="24"/>
          <w:szCs w:val="24"/>
        </w:rPr>
      </w:pPr>
    </w:p>
    <w:sectPr w:rsidR="00435185" w:rsidRPr="003F726C" w:rsidSect="00175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35D0F"/>
    <w:multiLevelType w:val="hybridMultilevel"/>
    <w:tmpl w:val="8092CDE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B04BC"/>
    <w:multiLevelType w:val="hybridMultilevel"/>
    <w:tmpl w:val="E738CF9A"/>
    <w:lvl w:ilvl="0" w:tplc="71149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185"/>
    <w:rsid w:val="00026BEC"/>
    <w:rsid w:val="00175EE9"/>
    <w:rsid w:val="001B3856"/>
    <w:rsid w:val="00223F2F"/>
    <w:rsid w:val="00366AD4"/>
    <w:rsid w:val="00376A0D"/>
    <w:rsid w:val="003F726C"/>
    <w:rsid w:val="00432604"/>
    <w:rsid w:val="00435185"/>
    <w:rsid w:val="00472B9D"/>
    <w:rsid w:val="00527A52"/>
    <w:rsid w:val="00601B06"/>
    <w:rsid w:val="009301E3"/>
    <w:rsid w:val="00A06BF4"/>
    <w:rsid w:val="00A669A2"/>
    <w:rsid w:val="00AA6E38"/>
    <w:rsid w:val="00AE1E93"/>
    <w:rsid w:val="00C47E4D"/>
    <w:rsid w:val="00DD462B"/>
    <w:rsid w:val="00FB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DA96D"/>
  <w15:docId w15:val="{34058688-5C6F-408D-A6BD-E63755D9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EE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35185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472B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SHINE</cp:lastModifiedBy>
  <cp:revision>6</cp:revision>
  <dcterms:created xsi:type="dcterms:W3CDTF">2019-09-10T10:24:00Z</dcterms:created>
  <dcterms:modified xsi:type="dcterms:W3CDTF">2021-09-22T12:24:00Z</dcterms:modified>
</cp:coreProperties>
</file>